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1C" w:rsidRPr="00D717AA" w:rsidRDefault="00D717AA" w:rsidP="00D717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7A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717AA" w:rsidRPr="00D717AA" w:rsidRDefault="00D717AA" w:rsidP="00D717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7AA">
        <w:rPr>
          <w:rFonts w:ascii="Times New Roman" w:hAnsi="Times New Roman" w:cs="Times New Roman"/>
          <w:b/>
          <w:sz w:val="28"/>
          <w:szCs w:val="28"/>
        </w:rPr>
        <w:t xml:space="preserve">о структуре и органах управления </w:t>
      </w:r>
    </w:p>
    <w:p w:rsidR="00D717AA" w:rsidRPr="00D717AA" w:rsidRDefault="00D717AA" w:rsidP="00D717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7AA">
        <w:rPr>
          <w:rFonts w:ascii="Times New Roman" w:hAnsi="Times New Roman" w:cs="Times New Roman"/>
          <w:b/>
          <w:sz w:val="28"/>
          <w:szCs w:val="28"/>
        </w:rPr>
        <w:t>муниципального бюджетного образовательного учреждения</w:t>
      </w:r>
    </w:p>
    <w:p w:rsidR="00D717AA" w:rsidRPr="00D717AA" w:rsidRDefault="00D717AA" w:rsidP="00D717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7AA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D717AA" w:rsidRDefault="00D717AA" w:rsidP="00D717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7AA">
        <w:rPr>
          <w:rFonts w:ascii="Times New Roman" w:hAnsi="Times New Roman" w:cs="Times New Roman"/>
          <w:b/>
          <w:sz w:val="28"/>
          <w:szCs w:val="28"/>
        </w:rPr>
        <w:t>«Дворец творчества детей и молодёжи»</w:t>
      </w:r>
    </w:p>
    <w:p w:rsidR="000243E9" w:rsidRDefault="000243E9" w:rsidP="00D717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Еланского муниципального района</w:t>
      </w:r>
    </w:p>
    <w:p w:rsidR="000243E9" w:rsidRPr="00D717AA" w:rsidRDefault="000243E9" w:rsidP="00D717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  <w:bookmarkStart w:id="0" w:name="_GoBack"/>
      <w:bookmarkEnd w:id="0"/>
    </w:p>
    <w:p w:rsidR="00D717AA" w:rsidRDefault="00D717AA" w:rsidP="00D717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7AA" w:rsidRDefault="00D717AA" w:rsidP="00D717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17AA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организацией осуществляется в соответствии с законодательством Российской Федерации, на основе сочетания принципов единоначалия и коллегиальности.</w:t>
      </w:r>
    </w:p>
    <w:p w:rsidR="00D717AA" w:rsidRDefault="00D717AA" w:rsidP="00D717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Единоличным исполнительным органом образовательной организации является директор, который назначается на должность и освобождается от неё приказом Районного от дела образования Администрации Еланского муниципального района Волгоградской области по согласованию с Учредителем.</w:t>
      </w:r>
    </w:p>
    <w:p w:rsidR="005C05D0" w:rsidRDefault="005C05D0" w:rsidP="00D717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образовательной организации сформированы коллегиальные органы управления:</w:t>
      </w:r>
    </w:p>
    <w:p w:rsidR="005C05D0" w:rsidRDefault="005C05D0" w:rsidP="005C05D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собрание работников образовательной организации;</w:t>
      </w:r>
    </w:p>
    <w:p w:rsidR="005C05D0" w:rsidRDefault="005C05D0" w:rsidP="005C05D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управляющий совет;</w:t>
      </w:r>
    </w:p>
    <w:p w:rsidR="005C05D0" w:rsidRDefault="00DB5546" w:rsidP="005C05D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педагогический совет;</w:t>
      </w:r>
    </w:p>
    <w:p w:rsidR="00DB5546" w:rsidRDefault="00DB5546" w:rsidP="00DB5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методический совет.</w:t>
      </w:r>
    </w:p>
    <w:p w:rsidR="00DB5546" w:rsidRPr="00DB5546" w:rsidRDefault="00DB5546" w:rsidP="00DB5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Деятельность коллегиальных органов регламентируют локальные      нормативные акты, принятые образовательной организацией.</w:t>
      </w:r>
    </w:p>
    <w:sectPr w:rsidR="00DB5546" w:rsidRPr="00DB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B184F"/>
    <w:multiLevelType w:val="hybridMultilevel"/>
    <w:tmpl w:val="186C5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D7"/>
    <w:rsid w:val="000243E9"/>
    <w:rsid w:val="001E58D7"/>
    <w:rsid w:val="005C05D0"/>
    <w:rsid w:val="00675A30"/>
    <w:rsid w:val="006E6E46"/>
    <w:rsid w:val="00D717AA"/>
    <w:rsid w:val="00DB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Бочкова Л.Ю</dc:creator>
  <cp:keywords/>
  <dc:description/>
  <cp:lastModifiedBy>Бочкова Л.Ю</cp:lastModifiedBy>
  <cp:revision>3</cp:revision>
  <dcterms:created xsi:type="dcterms:W3CDTF">2018-01-11T11:39:00Z</dcterms:created>
  <dcterms:modified xsi:type="dcterms:W3CDTF">2018-01-11T12:08:00Z</dcterms:modified>
</cp:coreProperties>
</file>